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DC" w:rsidRPr="005310DC" w:rsidRDefault="005310DC" w:rsidP="005310DC">
      <w:pPr>
        <w:pStyle w:val="Footer"/>
        <w:jc w:val="center"/>
        <w:rPr>
          <w:rFonts w:ascii="Arial" w:hAnsi="Arial" w:cs="Arial"/>
          <w:b/>
          <w:color w:val="008080"/>
          <w:lang w:val="sr-Latn-CS"/>
        </w:rPr>
      </w:pPr>
      <w:r w:rsidRPr="005310DC">
        <w:rPr>
          <w:rFonts w:ascii="Arial" w:hAnsi="Arial" w:cs="Arial"/>
          <w:b/>
          <w:color w:val="008080"/>
          <w:lang w:val="sr-Latn-CS"/>
        </w:rPr>
        <w:t xml:space="preserve">www.e-novine.com / period: dan, 1 / 27.6.2012 / termin: </w:t>
      </w:r>
    </w:p>
    <w:p w:rsidR="005310DC" w:rsidRPr="005310DC" w:rsidRDefault="005310DC" w:rsidP="005310DC">
      <w:pPr>
        <w:pStyle w:val="Footer"/>
        <w:jc w:val="center"/>
        <w:rPr>
          <w:lang w:val="sr-Latn-CS"/>
        </w:rPr>
      </w:pPr>
      <w:hyperlink w:anchor="n2232468" w:history="1">
        <w:r w:rsidRPr="005310DC">
          <w:rPr>
            <w:rStyle w:val="Hyperlink"/>
            <w:lang w:val="sr-Latn-CS"/>
          </w:rPr>
          <w:t>Armija i dalje zaštićeni medved</w:t>
        </w:r>
      </w:hyperlink>
      <w:bookmarkStart w:id="0" w:name="b2232468"/>
      <w:bookmarkEnd w:id="0"/>
    </w:p>
    <w:p w:rsidR="005310DC" w:rsidRPr="005310DC" w:rsidRDefault="005310DC" w:rsidP="005310DC">
      <w:pPr>
        <w:pStyle w:val="Footer"/>
        <w:jc w:val="center"/>
        <w:rPr>
          <w:lang w:val="sr-Latn-CS"/>
        </w:rPr>
      </w:pPr>
      <w:r w:rsidRPr="005310DC">
        <w:rPr>
          <w:lang w:val="sr-Latn-CS"/>
        </w:rPr>
        <w:t xml:space="preserve"> </w:t>
      </w:r>
    </w:p>
    <w:p w:rsidR="005310DC" w:rsidRPr="005310DC" w:rsidRDefault="005310DC" w:rsidP="005310DC">
      <w:pPr>
        <w:pStyle w:val="Footer"/>
        <w:rPr>
          <w:lang w:val="sr-Latn-CS"/>
        </w:rPr>
      </w:pP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Style w:val="Strong"/>
          <w:rFonts w:ascii="Arial" w:hAnsi="Arial" w:cs="Arial"/>
          <w:sz w:val="20"/>
          <w:lang w:val="sr-Latn-CS"/>
        </w:rPr>
        <w:t>Marina Kljajić: Nedopustivo da se nekome izrekne kazna ispod zakonskog minimuma. Izricanje po pet godina ljudima koji su civile izvodili na minsko polje je poražavajuća. Vojno tužilaštvo u Beogradu pokušavalo da prikrije podatke koji bi mogli da doprinesu rasvetljavanju ovog predmeta* Nataša Kandić: Prvi put je iznet opis otežavajućih okolnosti u slučaju komandne odgovornosti, koja sa sobom nosi određenu obavezu prema civilima, a nje u ovom slučaju nije bilo * Mirko Kovačić: Možda će ova suđenja pokrenuti neka druga, a tu pre svega mislim na 'Velepromet' u Vukovaru koji je još uvek tabu tema</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Po izricanju presude za zločine u Lovasu Mirko Kovačić, član organizacije Vukovarske majke i član porodice žrtava, rekao je da izostanak glavnih svedoka, misleći na vrh vojne uprave, “imao veliki uticaj na konačnu presudu”.</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“Armija je u neku ruku zaštićeni medved koji se ne sme dirati. Postignuto je makar trenutno zadovoljenje i bitno je da se govori o zločinima i da po slovu zakona taj zločin ne bude pokopan. Možda će ova suđenja pokrenuti neka druga, a tu pre svega mislim na 'Velepromet' u Vukovaru koji je još uvek tabu tema“, rekao je Kovačić.</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Janja Marković Marić, članica porodice žrtava, rekla je da nije zadovoljna presudom. “Dokazano je samo za 40 žrtava, a za 30 nije uopšte dokazano ko je to napravio. Meni nije sad jasno šta će biti sa ostalim žrtvama za koje nije dokazan zločin“, istakla je Janja Marković Marić.</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Marina Kljajić, advokat Fonda za humanitarno pravo i punomoćnica žrtava u predmetu Lovas, izjavila je da smatra da je uprkos maksimalnoj kazni koju je dobio prvooptuženi, nedopustivo da se nekome izrekne kazna ispod zakonskog minimuma.</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„Izricanje po pet godina ljudima koji su civile izvodili na minsko polje je poražavajuća.“ Kljajić takođe navodi da je ponašanje oficira JNA za vreme suđenja bilo sramno, te da je Vojno tužilaštvo u Beogradu pokušavalo da prikrije podatke koji bi mogli da doprinesu rasvetljavanju ovog predmeta.</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Nataša Kandić, direktorka Fonda za humanitarno pravo, istakla je da je ova presuda pokazala da ima pravde i da se vodilo računa o žrtvama.</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„Prvi put je iznet opis otežavajućih okolnosti u slučaju komandne odgovornosti, koja sa sobom nosi određenu obavezu prema civilima, a nje u ovom slučaju nije bilo.“</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t>Ona smatra da “oslikano stanje jasno pokazuje stepen osećaja odgovornosti koju optuženi pokazuju prema zločinima”.</w:t>
      </w:r>
    </w:p>
    <w:p w:rsidR="005310DC" w:rsidRPr="005310DC" w:rsidRDefault="005310DC" w:rsidP="005310DC">
      <w:pPr>
        <w:pStyle w:val="NormalWeb"/>
        <w:shd w:val="clear" w:color="auto" w:fill="FFFFFF"/>
        <w:spacing w:line="300" w:lineRule="atLeast"/>
        <w:rPr>
          <w:rFonts w:ascii="Arial" w:hAnsi="Arial" w:cs="Arial"/>
          <w:color w:val="000000"/>
          <w:sz w:val="20"/>
          <w:szCs w:val="20"/>
          <w:lang w:val="sr-Latn-CS"/>
        </w:rPr>
      </w:pPr>
      <w:r w:rsidRPr="005310DC">
        <w:rPr>
          <w:rFonts w:ascii="Arial" w:hAnsi="Arial" w:cs="Arial"/>
          <w:color w:val="000000"/>
          <w:lang w:val="sr-Latn-CS"/>
        </w:rPr>
        <w:lastRenderedPageBreak/>
        <w:t>“Sudija je osudila ponašanje JNA jer su lagali kako bi umanjili sopstvenu odgovornost, što je naročito bilo uočljivo kod optuženog Dimitrijevća koji je zloupotrebio svoju jedinicu samo kako bi sebe zaštitio. Presuda treba da odgovara težini dela i posledicama. Nikolaidis je možda dobio šest godina zatvora, ali je jedini otvoreno pričao o zločinu i pomogao u njegovom rasvetljavanju“, konstatovala je Nataša Kandić.</w:t>
      </w:r>
    </w:p>
    <w:p w:rsidR="00A42945" w:rsidRPr="005310DC" w:rsidRDefault="005310DC" w:rsidP="005310DC">
      <w:pPr>
        <w:rPr>
          <w:lang w:val="sr-Latn-CS"/>
        </w:rPr>
      </w:pPr>
    </w:p>
    <w:sectPr w:rsidR="00A42945" w:rsidRPr="005310DC" w:rsidSect="001831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0DC"/>
    <w:rsid w:val="001831BC"/>
    <w:rsid w:val="005310DC"/>
    <w:rsid w:val="00874D12"/>
    <w:rsid w:val="009A1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DC"/>
    <w:pPr>
      <w:spacing w:after="0" w:line="240" w:lineRule="auto"/>
    </w:pPr>
    <w:rPr>
      <w:rFonts w:ascii="Times New Roman" w:eastAsia="Times New Roman" w:hAnsi="Times New Roman" w:cs="Times New Roman"/>
      <w:color w:val="000000"/>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10DC"/>
    <w:pPr>
      <w:tabs>
        <w:tab w:val="center" w:pos="4536"/>
        <w:tab w:val="right" w:pos="9072"/>
      </w:tabs>
    </w:pPr>
  </w:style>
  <w:style w:type="character" w:customStyle="1" w:styleId="FooterChar">
    <w:name w:val="Footer Char"/>
    <w:basedOn w:val="DefaultParagraphFont"/>
    <w:link w:val="Footer"/>
    <w:rsid w:val="005310DC"/>
    <w:rPr>
      <w:rFonts w:ascii="Times New Roman" w:eastAsia="Times New Roman" w:hAnsi="Times New Roman" w:cs="Times New Roman"/>
      <w:color w:val="000000"/>
      <w:szCs w:val="20"/>
      <w:lang w:val="sl-SI" w:eastAsia="sl-SI"/>
    </w:rPr>
  </w:style>
  <w:style w:type="character" w:styleId="Hyperlink">
    <w:name w:val="Hyperlink"/>
    <w:basedOn w:val="DefaultParagraphFont"/>
    <w:rsid w:val="005310DC"/>
    <w:rPr>
      <w:color w:val="0000FF"/>
      <w:u w:val="single"/>
    </w:rPr>
  </w:style>
  <w:style w:type="paragraph" w:styleId="BalloonText">
    <w:name w:val="Balloon Text"/>
    <w:basedOn w:val="Normal"/>
    <w:link w:val="BalloonTextChar"/>
    <w:uiPriority w:val="99"/>
    <w:semiHidden/>
    <w:unhideWhenUsed/>
    <w:rsid w:val="005310DC"/>
    <w:rPr>
      <w:rFonts w:ascii="Tahoma" w:hAnsi="Tahoma" w:cs="Tahoma"/>
      <w:sz w:val="16"/>
      <w:szCs w:val="16"/>
    </w:rPr>
  </w:style>
  <w:style w:type="character" w:customStyle="1" w:styleId="BalloonTextChar">
    <w:name w:val="Balloon Text Char"/>
    <w:basedOn w:val="DefaultParagraphFont"/>
    <w:link w:val="BalloonText"/>
    <w:uiPriority w:val="99"/>
    <w:semiHidden/>
    <w:rsid w:val="005310DC"/>
    <w:rPr>
      <w:rFonts w:ascii="Tahoma" w:eastAsia="Times New Roman" w:hAnsi="Tahoma" w:cs="Tahoma"/>
      <w:color w:val="000000"/>
      <w:sz w:val="16"/>
      <w:szCs w:val="16"/>
      <w:lang w:val="sl-SI" w:eastAsia="sl-SI"/>
    </w:rPr>
  </w:style>
  <w:style w:type="paragraph" w:styleId="NormalWeb">
    <w:name w:val="Normal (Web)"/>
    <w:basedOn w:val="Normal"/>
    <w:uiPriority w:val="99"/>
    <w:semiHidden/>
    <w:unhideWhenUsed/>
    <w:rsid w:val="005310DC"/>
    <w:pPr>
      <w:spacing w:before="100" w:beforeAutospacing="1" w:after="100" w:afterAutospacing="1"/>
    </w:pPr>
    <w:rPr>
      <w:color w:val="auto"/>
      <w:sz w:val="24"/>
      <w:szCs w:val="24"/>
      <w:lang w:val="en-US" w:eastAsia="en-US"/>
    </w:rPr>
  </w:style>
  <w:style w:type="character" w:styleId="Strong">
    <w:name w:val="Strong"/>
    <w:basedOn w:val="DefaultParagraphFont"/>
    <w:uiPriority w:val="22"/>
    <w:qFormat/>
    <w:rsid w:val="005310DC"/>
    <w:rPr>
      <w:b/>
      <w:bCs/>
    </w:rPr>
  </w:style>
</w:styles>
</file>

<file path=word/webSettings.xml><?xml version="1.0" encoding="utf-8"?>
<w:webSettings xmlns:r="http://schemas.openxmlformats.org/officeDocument/2006/relationships" xmlns:w="http://schemas.openxmlformats.org/wordprocessingml/2006/main">
  <w:divs>
    <w:div w:id="9559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2012-06-28T08:46:00Z</dcterms:created>
  <dcterms:modified xsi:type="dcterms:W3CDTF">2012-06-28T08:48:00Z</dcterms:modified>
</cp:coreProperties>
</file>