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0C" w:rsidRPr="00F56525" w:rsidRDefault="0022110C" w:rsidP="00174594">
      <w:pPr>
        <w:keepNext/>
        <w:spacing w:after="0" w:line="240" w:lineRule="auto"/>
        <w:jc w:val="both"/>
        <w:outlineLvl w:val="0"/>
        <w:rPr>
          <w:rFonts w:ascii="Times New Roman" w:eastAsia="Times New Roman" w:hAnsi="Times New Roman" w:cs="Times New Roman"/>
          <w:b/>
          <w:bCs/>
          <w:i/>
          <w:kern w:val="32"/>
          <w:sz w:val="28"/>
          <w:szCs w:val="32"/>
          <w:lang w:val="sr-Latn-CS" w:eastAsia="sr-Latn-CS"/>
        </w:rPr>
      </w:pPr>
      <w:r w:rsidRPr="00F56525">
        <w:rPr>
          <w:rFonts w:ascii="Times New Roman" w:eastAsia="Times New Roman" w:hAnsi="Times New Roman" w:cs="Times New Roman"/>
          <w:b/>
          <w:bCs/>
          <w:kern w:val="32"/>
          <w:sz w:val="28"/>
          <w:szCs w:val="32"/>
          <w:lang w:val="sr-Latn-CS" w:eastAsia="sr-Latn-CS"/>
        </w:rPr>
        <w:t xml:space="preserve">Predmet: </w:t>
      </w:r>
      <w:r>
        <w:rPr>
          <w:rFonts w:ascii="Times New Roman" w:eastAsia="Times New Roman" w:hAnsi="Times New Roman" w:cs="Times New Roman"/>
          <w:b/>
          <w:bCs/>
          <w:kern w:val="32"/>
          <w:sz w:val="28"/>
          <w:szCs w:val="32"/>
          <w:lang w:val="sr-Latn-CS" w:eastAsia="sr-Latn-CS"/>
        </w:rPr>
        <w:t>Radojko Repanović</w:t>
      </w:r>
      <w:r w:rsidRPr="00F56525">
        <w:rPr>
          <w:rFonts w:ascii="Times New Roman" w:eastAsia="Times New Roman" w:hAnsi="Times New Roman" w:cs="Times New Roman"/>
          <w:b/>
          <w:bCs/>
          <w:kern w:val="32"/>
          <w:sz w:val="28"/>
          <w:szCs w:val="32"/>
          <w:lang w:val="sr-Latn-CS" w:eastAsia="sr-Latn-CS"/>
        </w:rPr>
        <w:t xml:space="preserve"> – </w:t>
      </w:r>
      <w:r>
        <w:rPr>
          <w:rFonts w:ascii="Times New Roman" w:eastAsia="Times New Roman" w:hAnsi="Times New Roman" w:cs="Times New Roman"/>
          <w:b/>
          <w:bCs/>
          <w:i/>
          <w:kern w:val="32"/>
          <w:sz w:val="28"/>
          <w:szCs w:val="32"/>
          <w:lang w:val="sr-Latn-CS" w:eastAsia="sr-Latn-CS"/>
        </w:rPr>
        <w:t>Suva Reka</w:t>
      </w:r>
      <w:r w:rsidR="009A1217">
        <w:rPr>
          <w:rStyle w:val="FootnoteReference"/>
          <w:rFonts w:ascii="Times New Roman" w:eastAsia="Times New Roman" w:hAnsi="Times New Roman" w:cs="Times New Roman"/>
          <w:b/>
          <w:bCs/>
          <w:i/>
          <w:kern w:val="32"/>
          <w:sz w:val="28"/>
          <w:szCs w:val="32"/>
          <w:lang w:val="sr-Latn-CS" w:eastAsia="sr-Latn-CS"/>
        </w:rPr>
        <w:footnoteReference w:id="1"/>
      </w:r>
    </w:p>
    <w:p w:rsidR="0022110C" w:rsidRDefault="0022110C" w:rsidP="00174594">
      <w:pPr>
        <w:spacing w:after="0" w:line="240" w:lineRule="auto"/>
        <w:jc w:val="both"/>
        <w:rPr>
          <w:rFonts w:ascii="Times New Roman" w:eastAsia="Times New Roman" w:hAnsi="Times New Roman" w:cs="Times New Roman"/>
          <w:sz w:val="24"/>
          <w:szCs w:val="24"/>
          <w:lang w:val="sr-Latn-CS" w:eastAsia="sr-Latn-CS"/>
        </w:rPr>
      </w:pPr>
      <w:r w:rsidRPr="00F56525">
        <w:rPr>
          <w:rFonts w:ascii="Times New Roman" w:eastAsia="Times New Roman" w:hAnsi="Times New Roman" w:cs="Times New Roman"/>
          <w:b/>
          <w:sz w:val="24"/>
          <w:szCs w:val="24"/>
          <w:lang w:val="sr-Latn-CS" w:eastAsia="sr-Latn-CS"/>
        </w:rPr>
        <w:t>Poslovni broj predmeta:</w:t>
      </w:r>
      <w:r w:rsidRPr="00F56525">
        <w:rPr>
          <w:rFonts w:ascii="Times New Roman" w:eastAsia="Times New Roman" w:hAnsi="Times New Roman" w:cs="Times New Roman"/>
          <w:sz w:val="24"/>
          <w:szCs w:val="24"/>
          <w:lang w:val="sr-Latn-CS" w:eastAsia="sr-Latn-CS"/>
        </w:rPr>
        <w:t xml:space="preserve"> </w:t>
      </w:r>
      <w:r w:rsidR="00504DDE">
        <w:rPr>
          <w:rFonts w:ascii="Times New Roman" w:eastAsia="Times New Roman" w:hAnsi="Times New Roman" w:cs="Times New Roman"/>
          <w:sz w:val="24"/>
          <w:szCs w:val="24"/>
          <w:lang w:val="sr-Latn-CS" w:eastAsia="sr-Latn-CS"/>
        </w:rPr>
        <w:t>K-Po2 49/2010</w:t>
      </w:r>
    </w:p>
    <w:p w:rsidR="00C62364" w:rsidRDefault="00C62364" w:rsidP="00174594">
      <w:pPr>
        <w:spacing w:after="0" w:line="240" w:lineRule="auto"/>
        <w:jc w:val="both"/>
        <w:rPr>
          <w:rFonts w:ascii="Times New Roman" w:eastAsia="Times New Roman" w:hAnsi="Times New Roman" w:cs="Times New Roman"/>
          <w:sz w:val="24"/>
          <w:szCs w:val="24"/>
          <w:lang w:val="sr-Latn-CS" w:eastAsia="sr-Latn-CS"/>
        </w:rPr>
      </w:pPr>
    </w:p>
    <w:p w:rsidR="00EC69BD" w:rsidRPr="0025059B" w:rsidRDefault="00EC69BD" w:rsidP="00EC69BD">
      <w:pPr>
        <w:keepNext/>
        <w:spacing w:after="0" w:line="240" w:lineRule="auto"/>
        <w:jc w:val="both"/>
        <w:outlineLvl w:val="0"/>
        <w:rPr>
          <w:rFonts w:ascii="Times New Roman" w:eastAsia="Times New Roman" w:hAnsi="Times New Roman" w:cs="Times New Roman"/>
          <w:b/>
          <w:bCs/>
          <w:kern w:val="32"/>
          <w:sz w:val="28"/>
          <w:szCs w:val="32"/>
          <w:lang w:val="sr-Latn-CS" w:eastAsia="sr-Latn-CS"/>
        </w:rPr>
      </w:pPr>
      <w:r w:rsidRPr="0025059B">
        <w:rPr>
          <w:rFonts w:ascii="Times New Roman" w:eastAsia="Times New Roman" w:hAnsi="Times New Roman" w:cs="Times New Roman"/>
          <w:b/>
          <w:bCs/>
          <w:kern w:val="32"/>
          <w:sz w:val="28"/>
          <w:szCs w:val="32"/>
          <w:lang w:val="sr-Latn-CS" w:eastAsia="sr-Latn-CS"/>
        </w:rPr>
        <w:t>Glavni pretres: 10.12.2010.</w:t>
      </w:r>
    </w:p>
    <w:p w:rsidR="00EC69BD" w:rsidRPr="0025059B" w:rsidRDefault="00EC69BD" w:rsidP="00EC69BD">
      <w:pPr>
        <w:spacing w:after="0" w:line="240" w:lineRule="auto"/>
        <w:jc w:val="both"/>
        <w:rPr>
          <w:rFonts w:ascii="Times New Roman" w:eastAsia="Times New Roman" w:hAnsi="Times New Roman" w:cs="Times New Roman"/>
          <w:b/>
          <w:sz w:val="24"/>
          <w:szCs w:val="24"/>
          <w:lang w:val="sr-Latn-CS" w:eastAsia="sr-Latn-CS"/>
        </w:rPr>
      </w:pPr>
      <w:r w:rsidRPr="0025059B">
        <w:rPr>
          <w:rFonts w:ascii="Times New Roman" w:eastAsia="Times New Roman" w:hAnsi="Times New Roman" w:cs="Times New Roman"/>
          <w:b/>
          <w:sz w:val="24"/>
          <w:szCs w:val="24"/>
          <w:lang w:val="sr-Latn-CS" w:eastAsia="sr-Latn-CS"/>
        </w:rPr>
        <w:t xml:space="preserve">Izveštaj: </w:t>
      </w:r>
      <w:r w:rsidRPr="0025059B">
        <w:rPr>
          <w:rFonts w:ascii="Times New Roman" w:eastAsia="Times New Roman" w:hAnsi="Times New Roman" w:cs="Times New Roman"/>
          <w:sz w:val="24"/>
          <w:szCs w:val="24"/>
          <w:lang w:val="sr-Latn-CS" w:eastAsia="sr-Latn-CS"/>
        </w:rPr>
        <w:t>Mirjana Lazić, posmatrač FHP-a</w:t>
      </w:r>
    </w:p>
    <w:p w:rsidR="00EC69BD" w:rsidRPr="0025059B" w:rsidRDefault="00EC69BD" w:rsidP="00EC69BD">
      <w:pPr>
        <w:spacing w:after="0" w:line="240" w:lineRule="auto"/>
        <w:jc w:val="both"/>
        <w:rPr>
          <w:rFonts w:ascii="Times New Roman" w:eastAsia="Times New Roman" w:hAnsi="Times New Roman" w:cs="Times New Roman"/>
          <w:b/>
          <w:sz w:val="24"/>
          <w:szCs w:val="24"/>
          <w:lang w:val="sr-Latn-CS" w:eastAsia="sr-Latn-CS"/>
        </w:rPr>
      </w:pPr>
    </w:p>
    <w:p w:rsidR="00EC69BD" w:rsidRPr="0025059B" w:rsidRDefault="00EC69BD" w:rsidP="00EC69BD">
      <w:pPr>
        <w:spacing w:after="0" w:line="240" w:lineRule="auto"/>
        <w:jc w:val="both"/>
        <w:rPr>
          <w:rFonts w:ascii="Times New Roman" w:eastAsia="Times New Roman" w:hAnsi="Times New Roman" w:cs="Times New Roman"/>
          <w:b/>
          <w:sz w:val="24"/>
          <w:szCs w:val="24"/>
          <w:lang w:val="sr-Latn-CS" w:eastAsia="sr-Latn-CS"/>
        </w:rPr>
      </w:pPr>
      <w:r w:rsidRPr="0025059B">
        <w:rPr>
          <w:rFonts w:ascii="Times New Roman" w:eastAsia="Times New Roman" w:hAnsi="Times New Roman" w:cs="Times New Roman"/>
          <w:b/>
          <w:sz w:val="24"/>
          <w:szCs w:val="24"/>
          <w:lang w:val="sr-Latn-CS" w:eastAsia="sr-Latn-CS"/>
        </w:rPr>
        <w:t>Izvođenje materijalnih dokaza</w:t>
      </w:r>
    </w:p>
    <w:p w:rsidR="00EC69BD" w:rsidRPr="0025059B" w:rsidRDefault="00EC69BD" w:rsidP="00EC69BD">
      <w:pPr>
        <w:spacing w:after="0" w:line="240" w:lineRule="auto"/>
        <w:jc w:val="both"/>
        <w:rPr>
          <w:rFonts w:ascii="Times New Roman" w:eastAsia="Times New Roman" w:hAnsi="Times New Roman" w:cs="Times New Roman"/>
          <w:sz w:val="24"/>
          <w:szCs w:val="24"/>
          <w:lang w:val="sr-Latn-CS" w:eastAsia="sr-Latn-CS"/>
        </w:rPr>
      </w:pPr>
      <w:r w:rsidRPr="0025059B">
        <w:rPr>
          <w:rFonts w:ascii="Times New Roman" w:eastAsia="Times New Roman" w:hAnsi="Times New Roman" w:cs="Times New Roman"/>
          <w:sz w:val="24"/>
          <w:szCs w:val="24"/>
          <w:lang w:val="sr-Latn-CS" w:eastAsia="sr-Latn-CS"/>
        </w:rPr>
        <w:t xml:space="preserve">U nastavku dokaznog postupka pročitano je više materijalnih dokaza. </w:t>
      </w:r>
    </w:p>
    <w:p w:rsidR="00EC69BD" w:rsidRPr="0025059B" w:rsidRDefault="00EC69BD" w:rsidP="00EC69BD">
      <w:pPr>
        <w:spacing w:after="0" w:line="240" w:lineRule="auto"/>
        <w:jc w:val="both"/>
        <w:rPr>
          <w:rFonts w:ascii="Times New Roman" w:eastAsia="Times New Roman" w:hAnsi="Times New Roman" w:cs="Times New Roman"/>
          <w:b/>
          <w:sz w:val="24"/>
          <w:szCs w:val="24"/>
          <w:lang w:val="sr-Latn-CS" w:eastAsia="sr-Latn-CS"/>
        </w:rPr>
      </w:pPr>
    </w:p>
    <w:p w:rsidR="00EC69BD" w:rsidRDefault="00EC69BD" w:rsidP="00EC69BD">
      <w:pPr>
        <w:spacing w:after="0" w:line="240" w:lineRule="auto"/>
        <w:jc w:val="both"/>
        <w:rPr>
          <w:rFonts w:ascii="Times New Roman" w:eastAsia="Times New Roman" w:hAnsi="Times New Roman" w:cs="Times New Roman"/>
          <w:b/>
          <w:sz w:val="24"/>
          <w:szCs w:val="24"/>
          <w:lang w:val="sr-Latn-CS" w:eastAsia="sr-Latn-CS"/>
        </w:rPr>
      </w:pPr>
      <w:r>
        <w:rPr>
          <w:rFonts w:ascii="Times New Roman" w:eastAsia="Times New Roman" w:hAnsi="Times New Roman" w:cs="Times New Roman"/>
          <w:b/>
          <w:sz w:val="24"/>
          <w:szCs w:val="24"/>
          <w:lang w:val="sr-Latn-CS" w:eastAsia="sr-Latn-CS"/>
        </w:rPr>
        <w:t>Završna reč tužioca</w:t>
      </w: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Nakon izvedeih dokaza Tužilaštv ostaje pri preciziranoj optužnici i smatra da je optuženi Repanović 26.03.1999. u svojstvu komandira OUP-a Suva Reka naredio grupi od 10-ak pripadnika policije da krene u napad i ubijanje albanskih civila u Berišanskom naselju i da tela utovare i odnesu sa lica mesta, čime je počio ratni zločin prema civilnom stanovništvu. Tog 26.03.1999. dogodilo se veliko zlo prema pripadnicima albanskog naroda i velika sramota pripadnika srpskog naroda. Optuženi Repanović nije isključivi krivac, ali u zločinu je učestvovao i nije ga sprečio jer se uplašio kada je počeo rat. On je živeo u istom mestu sa ubijenim ljudima, te je kao policajac, prijatelj i komšija morao da ih zaštiti. Umesto toga on je uradio ono o čemu je govorio svedok Velibor Veljković. Ovaj svedok je istražnom sudiji ispričao da je optuženi rekao </w:t>
      </w:r>
      <w:r>
        <w:rPr>
          <w:rFonts w:ascii="Times New Roman" w:eastAsia="Times New Roman" w:hAnsi="Times New Roman" w:cs="Times New Roman"/>
          <w:i/>
          <w:sz w:val="24"/>
          <w:szCs w:val="24"/>
          <w:lang w:val="sr-Latn-CS" w:eastAsia="sr-Latn-CS"/>
        </w:rPr>
        <w:t>dite tamo, ubijajte i utovarajte</w:t>
      </w:r>
      <w:r>
        <w:rPr>
          <w:rFonts w:ascii="Times New Roman" w:eastAsia="Times New Roman" w:hAnsi="Times New Roman" w:cs="Times New Roman"/>
          <w:sz w:val="24"/>
          <w:szCs w:val="24"/>
          <w:lang w:val="sr-Latn-CS" w:eastAsia="sr-Latn-CS"/>
        </w:rPr>
        <w:t xml:space="preserve"> i mirno gledao da su ljudi ubijani; u istrazi je tužiocu rekao da je optužni izdao naredbu da se ide prema Reštanskom putu i ubijaju Albanci a tela uklone sa lica mesta; Haškim istražiteljima je ispričao da mu je optuženi rekao da ide i on da ubija, ali da je on to odbio dok je na glavnom pretresu ispričao da mu je optuženi naredio da se priljuči grupi, što je on odbio, i da ode u utovar leševa, što je morao da učini jer bi dalje suprotstavljanje bilo opasno po njega. Svedok Ivica Novković naveo je da je optuženi Repanović odredio 20-ak pripadnika policije i rekao da oko policijske stanice pretresu i sprazne sve albanske kuće a potom odredio da se ide u pravcu </w:t>
      </w:r>
      <w:r>
        <w:rPr>
          <w:rFonts w:ascii="Times New Roman" w:eastAsia="Times New Roman" w:hAnsi="Times New Roman" w:cs="Times New Roman"/>
          <w:sz w:val="24"/>
          <w:szCs w:val="24"/>
          <w:lang w:eastAsia="sr-Latn-CS"/>
        </w:rPr>
        <w:t>Raštana</w:t>
      </w:r>
      <w:r w:rsidRPr="001C51CA">
        <w:rPr>
          <w:rFonts w:ascii="Times New Roman" w:eastAsia="Times New Roman" w:hAnsi="Times New Roman" w:cs="Times New Roman"/>
          <w:sz w:val="24"/>
          <w:szCs w:val="24"/>
          <w:lang w:eastAsia="sr-Latn-CS"/>
        </w:rPr>
        <w:t>/Reshtan</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Latn-CS" w:eastAsia="sr-Latn-CS"/>
        </w:rPr>
        <w:t xml:space="preserve"> i sakupljaju leševi u kamion. Svedok </w:t>
      </w:r>
      <w:r>
        <w:rPr>
          <w:rFonts w:ascii="Times New Roman" w:eastAsia="Times New Roman" w:hAnsi="Times New Roman" w:cs="Times New Roman"/>
          <w:i/>
          <w:sz w:val="24"/>
          <w:szCs w:val="24"/>
          <w:lang w:val="sr-Latn-CS" w:eastAsia="sr-Latn-CS"/>
        </w:rPr>
        <w:t xml:space="preserve">A </w:t>
      </w:r>
      <w:r>
        <w:rPr>
          <w:rFonts w:ascii="Times New Roman" w:eastAsia="Times New Roman" w:hAnsi="Times New Roman" w:cs="Times New Roman"/>
          <w:sz w:val="24"/>
          <w:szCs w:val="24"/>
          <w:lang w:val="sr-Latn-CS" w:eastAsia="sr-Latn-CS"/>
        </w:rPr>
        <w:t xml:space="preserve"> kaže da je optuženi bio prisutan pri utovaru leševa u kamion i da je mogao da vidi ubijene ljude u piceriji, a kada je Jashar Berisha ubijen na benzinskoj pumpi stvorila se gužva, pa je optuženi na njih dreknuo i tu gužvu rasterao. Svedok Jovica Trajković je rekao da ga je optuženi pustio da ide kući jer mu se slošilo nakon što je video šta je u kamionu. Mnogi svedoci kažu da se ničega ne sećaju i da su prtvi put za ubijene čuli za vreme suđenja Slobodanu Miloševiću pre Haškim tribunalom. Samo je jedan svedok rekao da su svi u Prizrenu znali šta se desilo dok jedino svedok Velibor Veljković govori ko je naredio ubijanje i kako se to dogodilo. Iako je ovaj svedok menjao svoj iskaz, veštaci kod njega nisu utvrdili duševnu bolest niti poremećenost do su mu sposobnosti pamćenja i reprodukcije očuvani. On nije sklon konfabulacijama, popunjavanju praznina u sećanju putem neistina. Ipak, on ima sklonost da menja iskaz zbog nelagode i pokušaja izbegavanja neprijatnih situacija odnosno kada ga dovedete u situaciju da mora direktno da optuži svog komandirea on će pokušati da se izvuče iz toga. Ono što je najvažnije, on ni jednog trenutra nije rekao da optuženi Repanović nije izdao naredbu dok je prilikom suočenja sa optuženim bio ubedlji. Optuženi Repanović se brani da nije bio tu već da je obilazio </w:t>
      </w:r>
      <w:r>
        <w:rPr>
          <w:rFonts w:ascii="Times New Roman" w:eastAsia="Times New Roman" w:hAnsi="Times New Roman" w:cs="Times New Roman"/>
          <w:sz w:val="24"/>
          <w:szCs w:val="24"/>
          <w:lang w:val="sr-Latn-CS" w:eastAsia="sr-Latn-CS"/>
        </w:rPr>
        <w:lastRenderedPageBreak/>
        <w:t>punktove. Čudno je da je zadatak da obilazi punktove dao i svom pomoćniku, svedoku Nenadu Jovanoviću, dok je punktove obilazila i auto-patrola. Optuženi u svojoj odbrani kaže da je naredio da se ide prema Raštanskom putu da bi se obezbedila uviđajna ekipa, ali uviđaj se dogodio 30.03.1999. dok su ljudi ubijeni 26.03.1999. godine. Zato niše čudo što u službenoj knjizi policije nemam nikakvog traga da se bilo šta desilo 26.03.1999. u Suvoj Reci</w:t>
      </w:r>
      <w:r w:rsidRPr="00F9662D">
        <w:rPr>
          <w:rFonts w:ascii="Times New Roman" w:eastAsia="Times New Roman" w:hAnsi="Times New Roman" w:cs="Times New Roman"/>
          <w:sz w:val="24"/>
          <w:szCs w:val="24"/>
          <w:lang w:val="sr-Latn-CS" w:eastAsia="sr-Latn-CS"/>
        </w:rPr>
        <w:t>/Suharekë</w:t>
      </w:r>
      <w:r>
        <w:rPr>
          <w:rFonts w:ascii="Times New Roman" w:eastAsia="Times New Roman" w:hAnsi="Times New Roman" w:cs="Times New Roman"/>
          <w:sz w:val="24"/>
          <w:szCs w:val="24"/>
          <w:lang w:val="sr-Latn-CS" w:eastAsia="sr-Latn-CS"/>
        </w:rPr>
        <w:t>, ikao je tada ubijeno 50 nevinih ljudi. Tužilac je zatražio da sud donese osuđujuću presudu i da optuženom Repanoviću produži pritvor.</w:t>
      </w: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p>
    <w:p w:rsidR="00EC69BD" w:rsidRDefault="00EC69BD" w:rsidP="00EC69BD">
      <w:pPr>
        <w:spacing w:after="0" w:line="240" w:lineRule="auto"/>
        <w:jc w:val="both"/>
        <w:rPr>
          <w:rFonts w:ascii="Times New Roman" w:eastAsia="Times New Roman" w:hAnsi="Times New Roman" w:cs="Times New Roman"/>
          <w:b/>
          <w:sz w:val="24"/>
          <w:szCs w:val="24"/>
          <w:lang w:val="sr-Latn-CS" w:eastAsia="sr-Latn-CS"/>
        </w:rPr>
      </w:pPr>
      <w:r>
        <w:rPr>
          <w:rFonts w:ascii="Times New Roman" w:eastAsia="Times New Roman" w:hAnsi="Times New Roman" w:cs="Times New Roman"/>
          <w:b/>
          <w:sz w:val="24"/>
          <w:szCs w:val="24"/>
          <w:lang w:val="sr-Latn-CS" w:eastAsia="sr-Latn-CS"/>
        </w:rPr>
        <w:t>Završna reč branioca optuženog</w:t>
      </w: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Branilac optuženog, advokat Gradimir Nalić, naveo je da optuženi Repanović duboko žali zbog zločina koji se dogodio, ali da on za njega nije odgovoran. Smatra da je Velibor Veljković problematičan svedok jer kako vreme prilazi njegovo sećanje je sve bolje. On je 27.02.2003. pred policijskim organima rekao da ne zna ko je izdao naredbu da se Albanci ubijaju; pred istražnim sudijom 5.04.2004. izneo da je optuženi Repanović rekao da idu da ubijaju i tovare leševe, nešto u tom smislu, ali da nije direktno od optuženo čuo naredbu; 2005. godine svedočio je da je optuženi rekao nešto u smislu da se ide u ubijanje i sakupljanje leševa ali da nije podelio policajce šta ko da radi. Zbog toga je Apelacioni sud naložio da se utvrdi da li je na njena činjen pritisak. Pritisci su svakako činjeni i to ne samo na ovog svedoka. Tako je Anđelku Popoviću na potpis poslata već napisana izjava od Tužilaštva, što je suprotno ZKP-u. Suprotno zakonu je i prihvatanje izjava svedoka koje su prikupili Haški istražitelji, a koje nisu korišćene pred Haškim tribunalom i nisu pošle proveru da li su pribavljene na prihvatljiv način. Optužnica sadrži kontradiktornosti, tako da navodi da su isto vreme ista lica bila na dva različita mesta tj. obavljala su više radnji. Nelogične su i tvrdnje svedoka Veljkovića, na koga se tužilaštvo najviše oslanja. On kaže da je prvo ubijen pritvorenik Abdullah Elshani i utovaren u kamion, nakon čega su utovareni ostali leševi iz picerije. Čudno je da su ti leševi pronađeni u Batajnici dok je leš Elshanija, koji se nalazio na dnu kamiona, pronađen na albanskom groblju u Suvoj</w:t>
      </w:r>
      <w:r w:rsidRPr="00466018">
        <w:rPr>
          <w:rFonts w:ascii="Times New Roman" w:eastAsia="Times New Roman" w:hAnsi="Times New Roman" w:cs="Times New Roman"/>
          <w:sz w:val="24"/>
          <w:szCs w:val="24"/>
          <w:lang w:val="sr-Latn-CS" w:eastAsia="sr-Latn-CS"/>
        </w:rPr>
        <w:t xml:space="preserve"> Re</w:t>
      </w:r>
      <w:r>
        <w:rPr>
          <w:rFonts w:ascii="Times New Roman" w:eastAsia="Times New Roman" w:hAnsi="Times New Roman" w:cs="Times New Roman"/>
          <w:sz w:val="24"/>
          <w:szCs w:val="24"/>
          <w:lang w:val="sr-Latn-CS" w:eastAsia="sr-Latn-CS"/>
        </w:rPr>
        <w:t>ci</w:t>
      </w:r>
      <w:r w:rsidRPr="00466018">
        <w:rPr>
          <w:rFonts w:ascii="Times New Roman" w:eastAsia="Times New Roman" w:hAnsi="Times New Roman" w:cs="Times New Roman"/>
          <w:sz w:val="24"/>
          <w:szCs w:val="24"/>
          <w:lang w:val="sr-Latn-CS" w:eastAsia="sr-Latn-CS"/>
        </w:rPr>
        <w:t>/Suharekë</w:t>
      </w:r>
      <w:r>
        <w:rPr>
          <w:rFonts w:ascii="Times New Roman" w:eastAsia="Times New Roman" w:hAnsi="Times New Roman" w:cs="Times New Roman"/>
          <w:sz w:val="24"/>
          <w:szCs w:val="24"/>
          <w:lang w:val="sr-Latn-CS" w:eastAsia="sr-Latn-CS"/>
        </w:rPr>
        <w:t xml:space="preserve">, gde su sahranjeni i leševi pronađeni na Raštanskom putu. Teško da je optuženi Repanović, kao komandir male policijske stanice, imao ovlašćenja da naredi da se leševi dislociraju u Brajanicu dok, sa druge strane, optužnica ne navodi ko je to naredio i izvršio. To je bila velika operacija prikrivanja žrtava tzv. asanacija terena, što je svakako zločin, ali za njena nije odgovoran optuženi Repanović. Sveodoku Veljkoviću se ne može verovati jer on menja svoj iskaz kako bi nešto sakrio. On čak govori da je prijavio dvoje preživelih ljudi u piceriji, nakon čega su oboje ubijeni. Njegov iskaz se ne uklapa ni sa jednim drugim iskazom svedoka. Očigledno je da je on pomešao dva događaja od 26.03.1999. i 30.03.1999. Ne može se zasnovati sudska odluka tj. osuđujuća presuda na iskazu nepozdanog svedoka. Da je ovaj svedok nepouzdan govori i to da u policijskim knjigama, za koje je ovaj svedok bio odgovoran, nema spomena događaja od 26.03.1999. godine. Svedok Miroslav Petković, koji je pravosnažno osuđen i koji sada sve može da prizna, kaže da optuženog Repanovića nije video tog dana već kao izvršioce pominje </w:t>
      </w:r>
      <w:r>
        <w:rPr>
          <w:rFonts w:ascii="Times New Roman" w:eastAsia="Times New Roman" w:hAnsi="Times New Roman" w:cs="Times New Roman"/>
          <w:i/>
          <w:sz w:val="24"/>
          <w:szCs w:val="24"/>
          <w:lang w:val="sr-Latn-CS" w:eastAsia="sr-Latn-CS"/>
        </w:rPr>
        <w:t xml:space="preserve">Čegrove. </w:t>
      </w:r>
      <w:r>
        <w:rPr>
          <w:rFonts w:ascii="Times New Roman" w:eastAsia="Times New Roman" w:hAnsi="Times New Roman" w:cs="Times New Roman"/>
          <w:sz w:val="24"/>
          <w:szCs w:val="24"/>
          <w:lang w:val="sr-Latn-CS" w:eastAsia="sr-Latn-CS"/>
        </w:rPr>
        <w:t xml:space="preserve"> Tužilaštvo nije dokazalo delo koje se optuženom stavalja na teret dok presuda ne sme da bude ispod standarda koje je odredio Apelacioni sud. Zbog toga branilac predlaže donošenje osobađajuće presude i ukidanje privora.</w:t>
      </w: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p>
    <w:p w:rsidR="00EC69BD" w:rsidRDefault="00EC69BD" w:rsidP="00EC69BD">
      <w:pPr>
        <w:spacing w:after="0" w:line="240" w:lineRule="auto"/>
        <w:jc w:val="both"/>
        <w:rPr>
          <w:rFonts w:ascii="Times New Roman" w:eastAsia="Times New Roman" w:hAnsi="Times New Roman" w:cs="Times New Roman"/>
          <w:b/>
          <w:sz w:val="24"/>
          <w:szCs w:val="24"/>
          <w:lang w:val="sr-Latn-CS" w:eastAsia="sr-Latn-CS"/>
        </w:rPr>
      </w:pPr>
      <w:r>
        <w:rPr>
          <w:rFonts w:ascii="Times New Roman" w:eastAsia="Times New Roman" w:hAnsi="Times New Roman" w:cs="Times New Roman"/>
          <w:b/>
          <w:sz w:val="24"/>
          <w:szCs w:val="24"/>
          <w:lang w:val="sr-Latn-CS" w:eastAsia="sr-Latn-CS"/>
        </w:rPr>
        <w:t xml:space="preserve">Završna reč optuženog </w:t>
      </w:r>
    </w:p>
    <w:p w:rsidR="00EC69BD" w:rsidRDefault="00EC69BD" w:rsidP="00EC69BD">
      <w:pPr>
        <w:spacing w:after="0" w:line="240" w:lineRule="auto"/>
        <w:jc w:val="both"/>
        <w:rPr>
          <w:rFonts w:ascii="Times New Roman" w:eastAsia="Times New Roman" w:hAnsi="Times New Roman" w:cs="Times New Roman"/>
          <w:sz w:val="24"/>
          <w:szCs w:val="24"/>
          <w:lang w:val="sr-Latn-CS" w:eastAsia="sr-Latn-CS"/>
        </w:rPr>
      </w:pPr>
    </w:p>
    <w:p w:rsidR="00EC69BD" w:rsidRPr="00B00C4A" w:rsidRDefault="00EC69BD" w:rsidP="00EC69BD">
      <w:pPr>
        <w:spacing w:after="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 xml:space="preserve">Optuženi je u svemu prihvatio završnu reč svog branioca. Nikada nije rekao </w:t>
      </w:r>
      <w:r>
        <w:rPr>
          <w:rFonts w:ascii="Times New Roman" w:eastAsia="Times New Roman" w:hAnsi="Times New Roman" w:cs="Times New Roman"/>
          <w:i/>
          <w:sz w:val="24"/>
          <w:szCs w:val="24"/>
          <w:lang w:val="sr-Latn-CS" w:eastAsia="sr-Latn-CS"/>
        </w:rPr>
        <w:t>idite, ubijajte, tovarite</w:t>
      </w:r>
      <w:r>
        <w:rPr>
          <w:rFonts w:ascii="Times New Roman" w:eastAsia="Times New Roman" w:hAnsi="Times New Roman" w:cs="Times New Roman"/>
          <w:sz w:val="24"/>
          <w:szCs w:val="24"/>
          <w:lang w:val="sr-Latn-CS" w:eastAsia="sr-Latn-CS"/>
        </w:rPr>
        <w:t xml:space="preserve">. Tužilac to  zna i zato je promenjena optužnica i stavljena nova, uopštena naredba da se krene u ubijanje. On jeste odredio policajde koji su ovezbeđivali uviđajnu ekipu i sakljupljali leševe, nakon čega su ih sahranili na groblju, ali se to dogodilo 30.03.1999. </w:t>
      </w:r>
      <w:r>
        <w:rPr>
          <w:rFonts w:ascii="Times New Roman" w:eastAsia="Times New Roman" w:hAnsi="Times New Roman" w:cs="Times New Roman"/>
          <w:sz w:val="24"/>
          <w:szCs w:val="24"/>
          <w:lang w:val="sr-Latn-CS" w:eastAsia="sr-Latn-CS"/>
        </w:rPr>
        <w:lastRenderedPageBreak/>
        <w:t xml:space="preserve">godine, o čemu govori detaljan zapisnik sa uviđaja. Svedok Velibor Veljković je pomeđao događaje od 26.03.1999. i 30.03.1999, što se vidi iz iskaza svedoka Miroslava Petkovića, svedoka </w:t>
      </w:r>
      <w:r>
        <w:rPr>
          <w:rFonts w:ascii="Times New Roman" w:eastAsia="Times New Roman" w:hAnsi="Times New Roman" w:cs="Times New Roman"/>
          <w:i/>
          <w:sz w:val="24"/>
          <w:szCs w:val="24"/>
          <w:lang w:val="sr-Latn-CS" w:eastAsia="sr-Latn-CS"/>
        </w:rPr>
        <w:t xml:space="preserve">A, </w:t>
      </w:r>
      <w:r>
        <w:rPr>
          <w:rFonts w:ascii="Times New Roman" w:eastAsia="Times New Roman" w:hAnsi="Times New Roman" w:cs="Times New Roman"/>
          <w:sz w:val="24"/>
          <w:szCs w:val="24"/>
          <w:lang w:val="sr-Latn-CS" w:eastAsia="sr-Latn-CS"/>
        </w:rPr>
        <w:t xml:space="preserve">Jovice Popovskog, Ivice Novkovića. Smatra da ga je neko od svedoka pomešao sa Radoslavom Tanovićem, koji je učestvovao u ubijanju civila, jer su sličen konstitucije. Naglasio je da je zano da se se sprema ovakav zločin, to nikada ne bi dozvoliio. Žao mu je zbog zločina koji se dogodio jer je u Suvoj Reci/Suhareke živeo i radio. Očekuje da sud donese osobađajuću presudu i pusti ga na slobodu. </w:t>
      </w:r>
    </w:p>
    <w:p w:rsidR="00C62364" w:rsidRDefault="00C62364" w:rsidP="00174594">
      <w:pPr>
        <w:spacing w:after="0" w:line="240" w:lineRule="auto"/>
        <w:jc w:val="both"/>
        <w:rPr>
          <w:rFonts w:ascii="Times New Roman" w:eastAsia="Times New Roman" w:hAnsi="Times New Roman" w:cs="Times New Roman"/>
          <w:sz w:val="24"/>
          <w:szCs w:val="24"/>
          <w:lang w:val="sr-Latn-CS" w:eastAsia="sr-Latn-CS"/>
        </w:rPr>
      </w:pPr>
    </w:p>
    <w:p w:rsidR="00D23891" w:rsidRPr="00F56525" w:rsidRDefault="00D23891" w:rsidP="00174594">
      <w:pPr>
        <w:spacing w:after="0" w:line="240" w:lineRule="auto"/>
        <w:jc w:val="both"/>
        <w:rPr>
          <w:rFonts w:ascii="Times New Roman" w:eastAsia="Times New Roman" w:hAnsi="Times New Roman" w:cs="Times New Roman"/>
          <w:sz w:val="24"/>
          <w:szCs w:val="24"/>
          <w:lang w:val="sr-Latn-CS" w:eastAsia="sr-Latn-CS"/>
        </w:rPr>
      </w:pPr>
    </w:p>
    <w:p w:rsidR="00174594" w:rsidRDefault="00174594" w:rsidP="00174594">
      <w:pPr>
        <w:spacing w:after="0" w:line="240" w:lineRule="auto"/>
        <w:jc w:val="both"/>
        <w:rPr>
          <w:rFonts w:ascii="Times New Roman" w:eastAsia="Times New Roman" w:hAnsi="Times New Roman" w:cs="Times New Roman"/>
          <w:sz w:val="24"/>
          <w:szCs w:val="24"/>
          <w:lang w:eastAsia="sr-Latn-CS"/>
        </w:rPr>
      </w:pPr>
    </w:p>
    <w:sectPr w:rsidR="00174594" w:rsidSect="007B2F3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48" w:rsidRDefault="00472048" w:rsidP="0022110C">
      <w:pPr>
        <w:spacing w:after="0" w:line="240" w:lineRule="auto"/>
      </w:pPr>
      <w:r>
        <w:separator/>
      </w:r>
    </w:p>
  </w:endnote>
  <w:endnote w:type="continuationSeparator" w:id="0">
    <w:p w:rsidR="00472048" w:rsidRDefault="00472048" w:rsidP="0022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48" w:rsidRDefault="00472048" w:rsidP="0022110C">
      <w:pPr>
        <w:spacing w:after="0" w:line="240" w:lineRule="auto"/>
      </w:pPr>
      <w:r>
        <w:separator/>
      </w:r>
    </w:p>
  </w:footnote>
  <w:footnote w:type="continuationSeparator" w:id="0">
    <w:p w:rsidR="00472048" w:rsidRDefault="00472048" w:rsidP="0022110C">
      <w:pPr>
        <w:spacing w:after="0" w:line="240" w:lineRule="auto"/>
      </w:pPr>
      <w:r>
        <w:continuationSeparator/>
      </w:r>
    </w:p>
  </w:footnote>
  <w:footnote w:id="1">
    <w:p w:rsidR="009A1217" w:rsidRPr="009A1217" w:rsidRDefault="009A1217" w:rsidP="009A1217">
      <w:pPr>
        <w:pStyle w:val="FootnoteText"/>
        <w:jc w:val="both"/>
        <w:rPr>
          <w:rFonts w:ascii="Times New Roman" w:hAnsi="Times New Roman" w:cs="Times New Roman"/>
          <w:lang w:val="sr-Latn-CS"/>
        </w:rPr>
      </w:pPr>
      <w:r w:rsidRPr="009A1217">
        <w:rPr>
          <w:rStyle w:val="FootnoteReference"/>
          <w:rFonts w:ascii="Times New Roman" w:hAnsi="Times New Roman" w:cs="Times New Roman"/>
        </w:rPr>
        <w:footnoteRef/>
      </w:r>
      <w:r w:rsidRPr="009A1217">
        <w:rPr>
          <w:rFonts w:ascii="Times New Roman" w:hAnsi="Times New Roman" w:cs="Times New Roman"/>
        </w:rPr>
        <w:t xml:space="preserve"> </w:t>
      </w:r>
      <w:r w:rsidRPr="009A1217">
        <w:rPr>
          <w:rFonts w:ascii="Times New Roman" w:hAnsi="Times New Roman" w:cs="Times New Roman"/>
          <w:lang w:val="sr-Latn-CS"/>
        </w:rPr>
        <w:t>Presudom Okružnog suda u Beogradu, Veća za ratne zločine od 23.04.2009. optuženi Radojko Repanović i Slađan Čukarić su osuđeni na kaznu zatvora u trajanju od po 20 godina, Milorad Nišević u trajanju od 13 godina i Miroslav Petković u trajanju od 15 godina. Opt. Radoslav Petković, Nenad Jovanović i Zoran Petković su oslobođeni optužbi dok je prema Ramizu Papiću odbijena optužba zbog odustanka tužioca. Veće za ratne zločine Apelacionog suda u Beogradu donelo je 30.06.2010. presudu kojom je ukinulo prvostepenu presudu i predmet vratilo na ponovno suđenje u odnosu na opt. Radojka Repanovića dok je u o</w:t>
      </w:r>
      <w:r>
        <w:rPr>
          <w:rFonts w:ascii="Times New Roman" w:hAnsi="Times New Roman" w:cs="Times New Roman"/>
          <w:lang w:val="sr-Latn-CS"/>
        </w:rPr>
        <w:t xml:space="preserve">dnosu na ostale optužene </w:t>
      </w:r>
      <w:r w:rsidR="00A92352">
        <w:rPr>
          <w:rFonts w:ascii="Times New Roman" w:hAnsi="Times New Roman" w:cs="Times New Roman"/>
          <w:lang w:val="sr-Latn-CS"/>
        </w:rPr>
        <w:t xml:space="preserve">prvostepena </w:t>
      </w:r>
      <w:r>
        <w:rPr>
          <w:rFonts w:ascii="Times New Roman" w:hAnsi="Times New Roman" w:cs="Times New Roman"/>
          <w:lang w:val="sr-Latn-CS"/>
        </w:rPr>
        <w:t>presuda</w:t>
      </w:r>
      <w:r w:rsidRPr="009A1217">
        <w:rPr>
          <w:rFonts w:ascii="Times New Roman" w:hAnsi="Times New Roman" w:cs="Times New Roman"/>
          <w:lang w:val="sr-Latn-CS"/>
        </w:rPr>
        <w:t xml:space="preserve"> potvrđena.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110C"/>
    <w:rsid w:val="0000110C"/>
    <w:rsid w:val="00040A8B"/>
    <w:rsid w:val="000736B9"/>
    <w:rsid w:val="00075F88"/>
    <w:rsid w:val="000D3805"/>
    <w:rsid w:val="001242C0"/>
    <w:rsid w:val="00133FE7"/>
    <w:rsid w:val="001573BC"/>
    <w:rsid w:val="00174594"/>
    <w:rsid w:val="00186D72"/>
    <w:rsid w:val="001B3607"/>
    <w:rsid w:val="001C51CA"/>
    <w:rsid w:val="0020725A"/>
    <w:rsid w:val="0022110C"/>
    <w:rsid w:val="00243E09"/>
    <w:rsid w:val="0025059B"/>
    <w:rsid w:val="002662DF"/>
    <w:rsid w:val="002B5982"/>
    <w:rsid w:val="003904FB"/>
    <w:rsid w:val="00390514"/>
    <w:rsid w:val="004210C1"/>
    <w:rsid w:val="00466018"/>
    <w:rsid w:val="00472048"/>
    <w:rsid w:val="004964E8"/>
    <w:rsid w:val="004A10E9"/>
    <w:rsid w:val="004B5E2B"/>
    <w:rsid w:val="004C3738"/>
    <w:rsid w:val="00504DDE"/>
    <w:rsid w:val="0051587F"/>
    <w:rsid w:val="00523221"/>
    <w:rsid w:val="005358F5"/>
    <w:rsid w:val="00545955"/>
    <w:rsid w:val="005B204A"/>
    <w:rsid w:val="005C3466"/>
    <w:rsid w:val="005D32EB"/>
    <w:rsid w:val="00610433"/>
    <w:rsid w:val="0069374B"/>
    <w:rsid w:val="006C3371"/>
    <w:rsid w:val="006D66CC"/>
    <w:rsid w:val="006F2746"/>
    <w:rsid w:val="00701A99"/>
    <w:rsid w:val="00744A1A"/>
    <w:rsid w:val="007B2F36"/>
    <w:rsid w:val="007C133E"/>
    <w:rsid w:val="007C1D08"/>
    <w:rsid w:val="007E01E1"/>
    <w:rsid w:val="008365FF"/>
    <w:rsid w:val="00890DD2"/>
    <w:rsid w:val="008C1830"/>
    <w:rsid w:val="008C402F"/>
    <w:rsid w:val="008D0645"/>
    <w:rsid w:val="009511F4"/>
    <w:rsid w:val="00984232"/>
    <w:rsid w:val="009A1217"/>
    <w:rsid w:val="00A44528"/>
    <w:rsid w:val="00A51524"/>
    <w:rsid w:val="00A92352"/>
    <w:rsid w:val="00AA0033"/>
    <w:rsid w:val="00AF2147"/>
    <w:rsid w:val="00B00C4A"/>
    <w:rsid w:val="00B341A1"/>
    <w:rsid w:val="00B45D98"/>
    <w:rsid w:val="00B84761"/>
    <w:rsid w:val="00B95A03"/>
    <w:rsid w:val="00BC7A2F"/>
    <w:rsid w:val="00BE6045"/>
    <w:rsid w:val="00BF7C1F"/>
    <w:rsid w:val="00C1160C"/>
    <w:rsid w:val="00C17632"/>
    <w:rsid w:val="00C62364"/>
    <w:rsid w:val="00CC5938"/>
    <w:rsid w:val="00CD2024"/>
    <w:rsid w:val="00D01218"/>
    <w:rsid w:val="00D15AB6"/>
    <w:rsid w:val="00D23891"/>
    <w:rsid w:val="00D2483D"/>
    <w:rsid w:val="00D62716"/>
    <w:rsid w:val="00D770AB"/>
    <w:rsid w:val="00DB3CF2"/>
    <w:rsid w:val="00DD0A2B"/>
    <w:rsid w:val="00DD7AD3"/>
    <w:rsid w:val="00DF6E2F"/>
    <w:rsid w:val="00E079EC"/>
    <w:rsid w:val="00E17399"/>
    <w:rsid w:val="00E23857"/>
    <w:rsid w:val="00E40788"/>
    <w:rsid w:val="00E502B1"/>
    <w:rsid w:val="00E55C43"/>
    <w:rsid w:val="00E62247"/>
    <w:rsid w:val="00E86B75"/>
    <w:rsid w:val="00EA204B"/>
    <w:rsid w:val="00EC69BD"/>
    <w:rsid w:val="00F15F43"/>
    <w:rsid w:val="00F26CD9"/>
    <w:rsid w:val="00F770B3"/>
    <w:rsid w:val="00F9662D"/>
    <w:rsid w:val="00FD09B2"/>
    <w:rsid w:val="00FD3BF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10C"/>
    <w:rPr>
      <w:rFonts w:eastAsiaTheme="minorEastAsia"/>
      <w:sz w:val="20"/>
      <w:szCs w:val="20"/>
      <w:lang w:val="en-US"/>
    </w:rPr>
  </w:style>
  <w:style w:type="character" w:styleId="FootnoteReference">
    <w:name w:val="footnote reference"/>
    <w:basedOn w:val="DefaultParagraphFont"/>
    <w:uiPriority w:val="99"/>
    <w:semiHidden/>
    <w:unhideWhenUsed/>
    <w:rsid w:val="0022110C"/>
    <w:rPr>
      <w:vertAlign w:val="superscript"/>
    </w:rPr>
  </w:style>
  <w:style w:type="paragraph" w:customStyle="1" w:styleId="Default">
    <w:name w:val="Default"/>
    <w:rsid w:val="00E86B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06B0-A57F-4E3C-A70D-D1F72052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Mirjana Lazic</cp:lastModifiedBy>
  <cp:revision>3</cp:revision>
  <dcterms:created xsi:type="dcterms:W3CDTF">2011-10-11T12:29:00Z</dcterms:created>
  <dcterms:modified xsi:type="dcterms:W3CDTF">2011-10-11T12:29:00Z</dcterms:modified>
</cp:coreProperties>
</file>